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AD0EE" w14:textId="2D22B367" w:rsidR="00AC3818" w:rsidRPr="009F7BBD" w:rsidRDefault="00424E23">
      <w:pPr>
        <w:pStyle w:val="Title"/>
        <w:rPr>
          <w:sz w:val="72"/>
          <w:szCs w:val="72"/>
        </w:rPr>
      </w:pPr>
      <w:r>
        <w:rPr>
          <w:sz w:val="72"/>
          <w:szCs w:val="72"/>
        </w:rPr>
        <w:t xml:space="preserve">Lamerton </w:t>
      </w:r>
      <w:r w:rsidR="00AC3818" w:rsidRPr="009F7BBD">
        <w:rPr>
          <w:sz w:val="72"/>
          <w:szCs w:val="72"/>
        </w:rPr>
        <w:t>Parish Council</w:t>
      </w:r>
    </w:p>
    <w:p w14:paraId="561DE339" w14:textId="77777777" w:rsidR="00AC3818" w:rsidRDefault="00AC3818">
      <w:pPr>
        <w:autoSpaceDE w:val="0"/>
        <w:autoSpaceDN w:val="0"/>
        <w:adjustRightInd w:val="0"/>
        <w:spacing w:before="35"/>
        <w:ind w:left="61"/>
        <w:jc w:val="both"/>
        <w:rPr>
          <w:sz w:val="22"/>
          <w:szCs w:val="22"/>
          <w:lang w:val="en-US"/>
        </w:rPr>
      </w:pPr>
    </w:p>
    <w:p w14:paraId="0F1714D7" w14:textId="172F8BED" w:rsidR="00783827" w:rsidRPr="00CF11DB" w:rsidRDefault="00AC3818" w:rsidP="00783827">
      <w:pPr>
        <w:autoSpaceDE w:val="0"/>
        <w:autoSpaceDN w:val="0"/>
        <w:adjustRightInd w:val="0"/>
        <w:spacing w:before="35"/>
        <w:ind w:left="61"/>
        <w:jc w:val="center"/>
        <w:rPr>
          <w:sz w:val="28"/>
          <w:szCs w:val="28"/>
          <w:lang w:val="en-US"/>
        </w:rPr>
      </w:pPr>
      <w:r w:rsidRPr="00CF11DB">
        <w:rPr>
          <w:sz w:val="28"/>
          <w:szCs w:val="28"/>
          <w:lang w:val="en-US"/>
        </w:rPr>
        <w:t>T</w:t>
      </w:r>
      <w:r w:rsidR="00CF11DB" w:rsidRPr="00CF11DB">
        <w:rPr>
          <w:sz w:val="28"/>
          <w:szCs w:val="28"/>
          <w:lang w:val="en-US"/>
        </w:rPr>
        <w:t xml:space="preserve">able of fees payable  </w:t>
      </w:r>
    </w:p>
    <w:p w14:paraId="28B967F3" w14:textId="30E55365" w:rsidR="00AC3818" w:rsidRDefault="00CF11DB" w:rsidP="00CF11DB">
      <w:pPr>
        <w:autoSpaceDE w:val="0"/>
        <w:autoSpaceDN w:val="0"/>
        <w:adjustRightInd w:val="0"/>
        <w:spacing w:before="35"/>
        <w:ind w:left="61"/>
        <w:jc w:val="center"/>
        <w:rPr>
          <w:sz w:val="28"/>
          <w:szCs w:val="28"/>
          <w:lang w:val="en-US"/>
        </w:rPr>
      </w:pPr>
      <w:r w:rsidRPr="00CF11DB">
        <w:rPr>
          <w:sz w:val="28"/>
          <w:szCs w:val="28"/>
          <w:lang w:val="en-US"/>
        </w:rPr>
        <w:t xml:space="preserve">Effective from </w:t>
      </w:r>
      <w:r w:rsidR="00424E23" w:rsidRPr="00CF11DB">
        <w:rPr>
          <w:sz w:val="28"/>
          <w:szCs w:val="28"/>
          <w:lang w:val="en-US"/>
        </w:rPr>
        <w:t>26</w:t>
      </w:r>
      <w:r w:rsidR="00424E23" w:rsidRPr="00CF11DB">
        <w:rPr>
          <w:sz w:val="28"/>
          <w:szCs w:val="28"/>
          <w:vertAlign w:val="superscript"/>
          <w:lang w:val="en-US"/>
        </w:rPr>
        <w:t>th</w:t>
      </w:r>
      <w:r w:rsidR="00424E23" w:rsidRPr="00CF11DB">
        <w:rPr>
          <w:sz w:val="28"/>
          <w:szCs w:val="28"/>
          <w:lang w:val="en-US"/>
        </w:rPr>
        <w:t xml:space="preserve"> July </w:t>
      </w:r>
      <w:r w:rsidR="003F45D7" w:rsidRPr="00CF11DB">
        <w:rPr>
          <w:sz w:val="28"/>
          <w:szCs w:val="28"/>
          <w:lang w:val="en-US"/>
        </w:rPr>
        <w:t>20</w:t>
      </w:r>
      <w:r w:rsidR="00D004D1" w:rsidRPr="00CF11DB">
        <w:rPr>
          <w:sz w:val="28"/>
          <w:szCs w:val="28"/>
          <w:lang w:val="en-US"/>
        </w:rPr>
        <w:t>2</w:t>
      </w:r>
      <w:r w:rsidR="00F35EE9">
        <w:rPr>
          <w:sz w:val="28"/>
          <w:szCs w:val="28"/>
          <w:lang w:val="en-US"/>
        </w:rPr>
        <w:t>2</w:t>
      </w:r>
    </w:p>
    <w:p w14:paraId="39653CF6" w14:textId="1BB2F8A4" w:rsidR="00F35EE9" w:rsidRPr="00CF11DB" w:rsidRDefault="00F35EE9" w:rsidP="00CF11DB">
      <w:pPr>
        <w:autoSpaceDE w:val="0"/>
        <w:autoSpaceDN w:val="0"/>
        <w:adjustRightInd w:val="0"/>
        <w:spacing w:before="35"/>
        <w:ind w:left="61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Reviewed October 2024</w:t>
      </w:r>
    </w:p>
    <w:p w14:paraId="6BD5944A" w14:textId="77777777" w:rsidR="00AC3818" w:rsidRDefault="00AC3818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680"/>
      </w:pPr>
    </w:p>
    <w:p w14:paraId="7BA6D1DE" w14:textId="10FDD80D" w:rsidR="00AC3818" w:rsidRDefault="00C74C88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680"/>
      </w:pPr>
      <w:r>
        <w:tab/>
      </w:r>
      <w:r>
        <w:tab/>
      </w:r>
      <w:r>
        <w:tab/>
        <w:t xml:space="preserve">         </w:t>
      </w:r>
      <w:r w:rsidR="00AC3818">
        <w:t>Resident</w:t>
      </w:r>
      <w:r w:rsidR="00AC3818">
        <w:tab/>
      </w:r>
      <w:r w:rsidR="00AC3818">
        <w:tab/>
        <w:t>Non Resident</w:t>
      </w:r>
    </w:p>
    <w:p w14:paraId="032AEEAD" w14:textId="57433999" w:rsidR="00AC3818" w:rsidRDefault="006A427D" w:rsidP="00A8789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  <w:r w:rsidR="00AC3818">
        <w:rPr>
          <w:b/>
          <w:bCs/>
          <w:u w:val="single"/>
        </w:rPr>
        <w:t>Purchase of graves</w:t>
      </w:r>
      <w:r w:rsidR="00AC3818">
        <w:tab/>
      </w:r>
    </w:p>
    <w:p w14:paraId="211309F6" w14:textId="0E88E384" w:rsidR="00AC3818" w:rsidRPr="006A427D" w:rsidRDefault="00E67A2A" w:rsidP="00A8789F">
      <w:pPr>
        <w:pStyle w:val="ListParagraph"/>
        <w:numPr>
          <w:ilvl w:val="0"/>
          <w:numId w:val="2"/>
        </w:numPr>
        <w:tabs>
          <w:tab w:val="left" w:pos="360"/>
          <w:tab w:val="left" w:pos="2160"/>
          <w:tab w:val="decimal" w:pos="5670"/>
          <w:tab w:val="decimal" w:pos="6804"/>
          <w:tab w:val="decimal" w:pos="7371"/>
        </w:tabs>
        <w:ind w:hanging="1295"/>
        <w:rPr>
          <w:b/>
          <w:bCs/>
          <w:u w:val="single"/>
        </w:rPr>
      </w:pPr>
      <w:r>
        <w:t xml:space="preserve"> </w:t>
      </w:r>
      <w:r w:rsidR="009A7BB1">
        <w:t xml:space="preserve"> </w:t>
      </w:r>
      <w:r w:rsidR="00AC3818">
        <w:t>For the purchase of exclusive right of burial in an earthen grave</w:t>
      </w:r>
      <w:r w:rsidR="00C74C88">
        <w:tab/>
        <w:t xml:space="preserve">     </w:t>
      </w:r>
      <w:r w:rsidR="00A8789F">
        <w:tab/>
        <w:t xml:space="preserve">         </w:t>
      </w:r>
      <w:r w:rsidR="00AC3818">
        <w:t>£</w:t>
      </w:r>
      <w:r w:rsidR="00D004D1">
        <w:t>300</w:t>
      </w:r>
      <w:r w:rsidR="00AC3818">
        <w:tab/>
      </w:r>
      <w:r w:rsidR="00C74C88">
        <w:t xml:space="preserve">  </w:t>
      </w:r>
      <w:r w:rsidR="00A8789F">
        <w:tab/>
      </w:r>
      <w:r w:rsidR="00C74C88">
        <w:t xml:space="preserve"> </w:t>
      </w:r>
      <w:r w:rsidR="00A8789F">
        <w:t xml:space="preserve">   </w:t>
      </w:r>
      <w:r w:rsidR="00AC3818">
        <w:t>£</w:t>
      </w:r>
      <w:r w:rsidR="00D004D1">
        <w:t>6</w:t>
      </w:r>
      <w:r w:rsidR="00AC3818">
        <w:t>00</w:t>
      </w:r>
    </w:p>
    <w:p w14:paraId="18D73217" w14:textId="4742C13E" w:rsidR="00AC3818" w:rsidRDefault="009A7BB1" w:rsidP="00A8789F">
      <w:pPr>
        <w:pStyle w:val="ListParagraph"/>
        <w:numPr>
          <w:ilvl w:val="0"/>
          <w:numId w:val="2"/>
        </w:numPr>
        <w:tabs>
          <w:tab w:val="left" w:pos="360"/>
          <w:tab w:val="num" w:pos="720"/>
          <w:tab w:val="left" w:pos="2160"/>
          <w:tab w:val="left" w:pos="2880"/>
          <w:tab w:val="left" w:pos="3600"/>
          <w:tab w:val="left" w:pos="4320"/>
          <w:tab w:val="decimal" w:pos="5103"/>
          <w:tab w:val="left" w:pos="5580"/>
          <w:tab w:val="decimal" w:pos="5670"/>
          <w:tab w:val="decimal" w:pos="6804"/>
          <w:tab w:val="decimal" w:pos="7371"/>
          <w:tab w:val="left" w:pos="7920"/>
          <w:tab w:val="left" w:pos="8640"/>
        </w:tabs>
        <w:ind w:hanging="1295"/>
      </w:pPr>
      <w:r>
        <w:t xml:space="preserve"> </w:t>
      </w:r>
      <w:r w:rsidR="00E67A2A">
        <w:t xml:space="preserve"> </w:t>
      </w:r>
      <w:r w:rsidR="00AC3818">
        <w:t xml:space="preserve">For the purchase of exclusive right in a Cremation plot                  </w:t>
      </w:r>
      <w:r w:rsidR="00C74C88">
        <w:t xml:space="preserve"> </w:t>
      </w:r>
      <w:r w:rsidR="00AC3818">
        <w:t xml:space="preserve"> </w:t>
      </w:r>
      <w:r w:rsidR="00A8789F">
        <w:t xml:space="preserve">      </w:t>
      </w:r>
      <w:r w:rsidR="00AC3818">
        <w:t xml:space="preserve"> </w:t>
      </w:r>
      <w:r w:rsidR="00A8789F">
        <w:t xml:space="preserve">  </w:t>
      </w:r>
      <w:r w:rsidR="00AC3818">
        <w:t>£</w:t>
      </w:r>
      <w:r w:rsidR="003F45D7">
        <w:t>1</w:t>
      </w:r>
      <w:r w:rsidR="00D004D1">
        <w:t>5</w:t>
      </w:r>
      <w:r w:rsidR="003F45D7">
        <w:t>0</w:t>
      </w:r>
      <w:r w:rsidR="00AC3818">
        <w:tab/>
      </w:r>
      <w:r w:rsidR="00A8789F">
        <w:t xml:space="preserve">    </w:t>
      </w:r>
      <w:r w:rsidR="00AC3818">
        <w:t>£</w:t>
      </w:r>
      <w:r w:rsidR="00D004D1">
        <w:t>3</w:t>
      </w:r>
      <w:r w:rsidR="003F45D7">
        <w:t>00</w:t>
      </w:r>
    </w:p>
    <w:p w14:paraId="12A94A24" w14:textId="1DCFFC8D" w:rsidR="00AC3818" w:rsidRDefault="00E67A2A" w:rsidP="00A8789F">
      <w:pPr>
        <w:numPr>
          <w:ilvl w:val="0"/>
          <w:numId w:val="2"/>
        </w:numPr>
        <w:tabs>
          <w:tab w:val="left" w:pos="360"/>
          <w:tab w:val="left" w:pos="2160"/>
          <w:tab w:val="left" w:pos="2880"/>
          <w:tab w:val="left" w:pos="3600"/>
          <w:tab w:val="left" w:pos="4320"/>
          <w:tab w:val="decimal" w:pos="5103"/>
          <w:tab w:val="left" w:pos="5580"/>
          <w:tab w:val="decimal" w:pos="5670"/>
          <w:tab w:val="decimal" w:pos="6804"/>
          <w:tab w:val="decimal" w:pos="7371"/>
          <w:tab w:val="left" w:pos="7920"/>
          <w:tab w:val="left" w:pos="8640"/>
        </w:tabs>
        <w:ind w:hanging="1295"/>
        <w:rPr>
          <w:b/>
          <w:bCs/>
          <w:u w:val="single"/>
        </w:rPr>
      </w:pPr>
      <w:r>
        <w:t xml:space="preserve"> </w:t>
      </w:r>
      <w:r w:rsidR="009A7BB1">
        <w:t xml:space="preserve"> </w:t>
      </w:r>
      <w:r w:rsidR="00AC3818">
        <w:t>For the grant of the right to the Commonwealth War Graves Commission.</w:t>
      </w:r>
      <w:r w:rsidR="00AC3818">
        <w:tab/>
      </w:r>
    </w:p>
    <w:p w14:paraId="038DF9E2" w14:textId="219628BB" w:rsidR="00AC3818" w:rsidRDefault="00A8789F" w:rsidP="00A8789F">
      <w:pPr>
        <w:tabs>
          <w:tab w:val="left" w:pos="2160"/>
          <w:tab w:val="left" w:pos="2880"/>
          <w:tab w:val="left" w:pos="3600"/>
          <w:tab w:val="left" w:pos="4320"/>
          <w:tab w:val="decimal" w:pos="5103"/>
          <w:tab w:val="left" w:pos="5580"/>
          <w:tab w:val="decimal" w:pos="5670"/>
          <w:tab w:val="decimal" w:pos="6804"/>
          <w:tab w:val="decimal" w:pos="7371"/>
          <w:tab w:val="left" w:pos="7920"/>
          <w:tab w:val="left" w:pos="8640"/>
        </w:tabs>
        <w:ind w:left="1077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C74C88">
        <w:t>No charge</w:t>
      </w:r>
      <w:r w:rsidR="00AC3818">
        <w:tab/>
      </w:r>
      <w:r w:rsidR="00C74C88">
        <w:t>No charge</w:t>
      </w:r>
      <w:r w:rsidR="00D004D1">
        <w:t xml:space="preserve"> </w:t>
      </w:r>
    </w:p>
    <w:p w14:paraId="47C1635A" w14:textId="66FC3F7D" w:rsidR="003B170C" w:rsidRPr="00A8789F" w:rsidRDefault="009A7BB1" w:rsidP="00A8789F">
      <w:pPr>
        <w:pStyle w:val="ListParagraph"/>
        <w:numPr>
          <w:ilvl w:val="0"/>
          <w:numId w:val="2"/>
        </w:numPr>
        <w:tabs>
          <w:tab w:val="left" w:pos="360"/>
          <w:tab w:val="left" w:pos="2160"/>
          <w:tab w:val="left" w:pos="2880"/>
          <w:tab w:val="decimal" w:pos="5670"/>
          <w:tab w:val="decimal" w:pos="6804"/>
          <w:tab w:val="decimal" w:pos="7371"/>
        </w:tabs>
        <w:ind w:hanging="1295"/>
        <w:rPr>
          <w:b/>
          <w:bCs/>
          <w:u w:val="single"/>
        </w:rPr>
      </w:pPr>
      <w:r>
        <w:rPr>
          <w:bCs/>
        </w:rPr>
        <w:t xml:space="preserve"> </w:t>
      </w:r>
      <w:r w:rsidR="00E67A2A">
        <w:rPr>
          <w:bCs/>
        </w:rPr>
        <w:t xml:space="preserve"> </w:t>
      </w:r>
      <w:r w:rsidR="003B170C" w:rsidRPr="00A8789F">
        <w:rPr>
          <w:bCs/>
        </w:rPr>
        <w:t>For the grant of exclusive right for a still born child.</w:t>
      </w:r>
      <w:r w:rsidR="00C70CD1" w:rsidRPr="00A8789F">
        <w:rPr>
          <w:bCs/>
        </w:rPr>
        <w:t xml:space="preserve">             </w:t>
      </w:r>
      <w:r w:rsidR="00C74C88" w:rsidRPr="00A8789F">
        <w:rPr>
          <w:bCs/>
        </w:rPr>
        <w:tab/>
      </w:r>
      <w:r w:rsidR="00C74C88" w:rsidRPr="00A8789F">
        <w:rPr>
          <w:bCs/>
        </w:rPr>
        <w:tab/>
        <w:t xml:space="preserve">       </w:t>
      </w:r>
      <w:r w:rsidR="00A8789F">
        <w:rPr>
          <w:bCs/>
        </w:rPr>
        <w:t xml:space="preserve"> </w:t>
      </w:r>
      <w:r w:rsidR="00C74C88" w:rsidRPr="00A8789F">
        <w:rPr>
          <w:bCs/>
        </w:rPr>
        <w:t>No charge      No charge</w:t>
      </w:r>
    </w:p>
    <w:p w14:paraId="54256C4E" w14:textId="75AA000A" w:rsidR="00C70CD1" w:rsidRDefault="00E67A2A" w:rsidP="00A8789F">
      <w:pPr>
        <w:pStyle w:val="ListParagraph"/>
        <w:numPr>
          <w:ilvl w:val="0"/>
          <w:numId w:val="2"/>
        </w:numPr>
        <w:tabs>
          <w:tab w:val="clear" w:pos="1437"/>
          <w:tab w:val="left" w:pos="360"/>
          <w:tab w:val="left" w:pos="2160"/>
          <w:tab w:val="left" w:pos="2880"/>
          <w:tab w:val="decimal" w:pos="5670"/>
          <w:tab w:val="decimal" w:pos="6804"/>
          <w:tab w:val="decimal" w:pos="7371"/>
        </w:tabs>
        <w:ind w:hanging="1295"/>
      </w:pPr>
      <w:r>
        <w:t xml:space="preserve"> </w:t>
      </w:r>
      <w:r w:rsidR="009A7BB1">
        <w:t xml:space="preserve"> </w:t>
      </w:r>
      <w:r w:rsidR="00AC3818">
        <w:t>Transfer of burial right</w:t>
      </w:r>
      <w:r w:rsidR="00AC3818">
        <w:tab/>
      </w:r>
      <w:r w:rsidR="00C74C88">
        <w:tab/>
      </w:r>
      <w:r w:rsidR="00C74C88">
        <w:tab/>
        <w:t xml:space="preserve">        </w:t>
      </w:r>
      <w:r w:rsidR="00A8789F">
        <w:tab/>
        <w:t xml:space="preserve">         </w:t>
      </w:r>
      <w:r w:rsidR="00074AD4">
        <w:t xml:space="preserve"> </w:t>
      </w:r>
      <w:r w:rsidR="00AC3818">
        <w:t>£5</w:t>
      </w:r>
      <w:r w:rsidR="00BD7362">
        <w:t>0</w:t>
      </w:r>
      <w:r w:rsidR="00AC3818">
        <w:tab/>
      </w:r>
      <w:r w:rsidR="00C74C88">
        <w:t xml:space="preserve">                 </w:t>
      </w:r>
      <w:r w:rsidR="00AC3818">
        <w:t>£</w:t>
      </w:r>
      <w:r w:rsidR="003F45D7">
        <w:t>100</w:t>
      </w:r>
    </w:p>
    <w:p w14:paraId="604F1EB9" w14:textId="3FB84B17" w:rsidR="00AC3818" w:rsidRDefault="00AC3818" w:rsidP="00074AD4">
      <w:pPr>
        <w:tabs>
          <w:tab w:val="left" w:pos="360"/>
          <w:tab w:val="left" w:pos="2160"/>
          <w:tab w:val="left" w:pos="2880"/>
          <w:tab w:val="decimal" w:pos="5670"/>
          <w:tab w:val="decimal" w:pos="6804"/>
          <w:tab w:val="decimal" w:pos="7371"/>
        </w:tabs>
        <w:ind w:left="142"/>
      </w:pPr>
      <w:r>
        <w:t>Exclusive right of burial in a purchased grave expires after 75 years, when the right may be purchased for a further period.  It is incumbent on the owners of the grave to keep it in a good condition.</w:t>
      </w:r>
    </w:p>
    <w:p w14:paraId="1C257AB6" w14:textId="77777777" w:rsidR="00666422" w:rsidRDefault="00666422" w:rsidP="00074AD4">
      <w:pPr>
        <w:tabs>
          <w:tab w:val="left" w:pos="360"/>
          <w:tab w:val="left" w:pos="2160"/>
          <w:tab w:val="left" w:pos="2880"/>
          <w:tab w:val="decimal" w:pos="5670"/>
          <w:tab w:val="decimal" w:pos="6804"/>
          <w:tab w:val="decimal" w:pos="7371"/>
        </w:tabs>
        <w:ind w:left="142"/>
      </w:pPr>
    </w:p>
    <w:p w14:paraId="565A78BF" w14:textId="7A3A996D" w:rsidR="00AC3818" w:rsidRDefault="00A8789F" w:rsidP="00A8789F">
      <w:pPr>
        <w:tabs>
          <w:tab w:val="left" w:pos="360"/>
          <w:tab w:val="left" w:pos="2160"/>
          <w:tab w:val="left" w:pos="2880"/>
          <w:tab w:val="decimal" w:pos="5670"/>
          <w:tab w:val="decimal" w:pos="6804"/>
          <w:tab w:val="decimal" w:pos="7371"/>
        </w:tabs>
        <w:ind w:left="360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  <w:r w:rsidR="00AC3818">
        <w:rPr>
          <w:b/>
          <w:bCs/>
          <w:u w:val="single"/>
        </w:rPr>
        <w:t>Walled Graves</w:t>
      </w:r>
      <w:r w:rsidR="00AC3818">
        <w:t xml:space="preserve">  </w:t>
      </w:r>
    </w:p>
    <w:p w14:paraId="4115CBBC" w14:textId="64E16B49" w:rsidR="00AC3818" w:rsidRDefault="00D531FD" w:rsidP="00A8789F">
      <w:pPr>
        <w:pStyle w:val="ListParagraph"/>
        <w:numPr>
          <w:ilvl w:val="0"/>
          <w:numId w:val="2"/>
        </w:numPr>
        <w:tabs>
          <w:tab w:val="left" w:pos="360"/>
          <w:tab w:val="left" w:pos="2160"/>
          <w:tab w:val="left" w:pos="2880"/>
          <w:tab w:val="decimal" w:pos="5670"/>
          <w:tab w:val="decimal" w:pos="6804"/>
          <w:tab w:val="decimal" w:pos="7371"/>
        </w:tabs>
        <w:ind w:hanging="1295"/>
      </w:pPr>
      <w:r>
        <w:t xml:space="preserve"> </w:t>
      </w:r>
      <w:r w:rsidR="00074AD4">
        <w:t xml:space="preserve"> </w:t>
      </w:r>
      <w:r w:rsidR="00AC3818">
        <w:t>For the right to construct a walled grave and purchase of exclusive right</w:t>
      </w:r>
      <w:r w:rsidR="00C93F00">
        <w:t xml:space="preserve"> </w:t>
      </w:r>
      <w:r w:rsidR="00AC3818">
        <w:t>£</w:t>
      </w:r>
      <w:r w:rsidR="003F45D7">
        <w:t>50</w:t>
      </w:r>
      <w:r w:rsidR="00AC3818">
        <w:t>0</w:t>
      </w:r>
      <w:r w:rsidR="00AC3818">
        <w:tab/>
      </w:r>
      <w:r w:rsidR="00C74C88">
        <w:t xml:space="preserve">    </w:t>
      </w:r>
      <w:r w:rsidR="00AC3818">
        <w:t>£</w:t>
      </w:r>
      <w:r w:rsidR="00D004D1">
        <w:t>1000</w:t>
      </w:r>
    </w:p>
    <w:p w14:paraId="36DDC130" w14:textId="77777777" w:rsidR="00666422" w:rsidRDefault="00666422" w:rsidP="00666422">
      <w:pPr>
        <w:tabs>
          <w:tab w:val="left" w:pos="360"/>
          <w:tab w:val="left" w:pos="2160"/>
          <w:tab w:val="left" w:pos="2880"/>
          <w:tab w:val="decimal" w:pos="5670"/>
          <w:tab w:val="decimal" w:pos="6804"/>
          <w:tab w:val="decimal" w:pos="7371"/>
        </w:tabs>
        <w:ind w:left="1077"/>
      </w:pPr>
    </w:p>
    <w:p w14:paraId="7C35B805" w14:textId="515E013D" w:rsidR="00AC3818" w:rsidRDefault="00A8789F" w:rsidP="00A8789F">
      <w:pPr>
        <w:tabs>
          <w:tab w:val="left" w:pos="360"/>
          <w:tab w:val="left" w:pos="2160"/>
          <w:tab w:val="left" w:pos="2880"/>
          <w:tab w:val="decimal" w:pos="5670"/>
          <w:tab w:val="decimal" w:pos="6804"/>
          <w:tab w:val="decimal" w:pos="7371"/>
        </w:tabs>
        <w:ind w:left="360"/>
      </w:pPr>
      <w:r>
        <w:rPr>
          <w:b/>
          <w:bCs/>
          <w:u w:val="single"/>
        </w:rPr>
        <w:t xml:space="preserve"> </w:t>
      </w:r>
      <w:r w:rsidR="00AC3818">
        <w:rPr>
          <w:b/>
          <w:bCs/>
          <w:u w:val="single"/>
        </w:rPr>
        <w:t>Interments</w:t>
      </w:r>
    </w:p>
    <w:p w14:paraId="33E19805" w14:textId="306EE022" w:rsidR="00AC3818" w:rsidRDefault="00074AD4" w:rsidP="00A8789F">
      <w:pPr>
        <w:pStyle w:val="ListParagraph"/>
        <w:numPr>
          <w:ilvl w:val="0"/>
          <w:numId w:val="2"/>
        </w:numPr>
        <w:tabs>
          <w:tab w:val="clear" w:pos="1437"/>
          <w:tab w:val="num" w:pos="709"/>
        </w:tabs>
        <w:ind w:left="426" w:hanging="284"/>
      </w:pPr>
      <w:r>
        <w:t xml:space="preserve"> </w:t>
      </w:r>
      <w:r w:rsidR="00D531FD">
        <w:t xml:space="preserve"> </w:t>
      </w:r>
      <w:r w:rsidR="00AC3818">
        <w:t>For the interment of a coffin in an earthen grave at single</w:t>
      </w:r>
      <w:r w:rsidR="00D004D1">
        <w:t xml:space="preserve"> </w:t>
      </w:r>
      <w:r w:rsidR="00AC3818">
        <w:t>depth.</w:t>
      </w:r>
      <w:r w:rsidR="00AC3818">
        <w:tab/>
      </w:r>
      <w:r w:rsidR="001F0E6A">
        <w:t xml:space="preserve"> </w:t>
      </w:r>
      <w:r w:rsidR="00666422">
        <w:t xml:space="preserve"> </w:t>
      </w:r>
      <w:r w:rsidR="00C74C88">
        <w:t xml:space="preserve"> </w:t>
      </w:r>
      <w:r w:rsidR="00AC3818">
        <w:t>£</w:t>
      </w:r>
      <w:r w:rsidR="00BD7362">
        <w:t>1</w:t>
      </w:r>
      <w:r w:rsidR="00D004D1">
        <w:t>7</w:t>
      </w:r>
      <w:r w:rsidR="003F45D7">
        <w:t>5</w:t>
      </w:r>
      <w:r w:rsidR="00AC3818">
        <w:tab/>
        <w:t xml:space="preserve"> </w:t>
      </w:r>
      <w:r w:rsidR="00AC3818">
        <w:tab/>
      </w:r>
      <w:r w:rsidR="00C74C88">
        <w:t xml:space="preserve">    </w:t>
      </w:r>
      <w:r w:rsidR="00AC3818">
        <w:t>£</w:t>
      </w:r>
      <w:r w:rsidR="003F45D7">
        <w:t>3</w:t>
      </w:r>
      <w:r w:rsidR="00D004D1">
        <w:t>5</w:t>
      </w:r>
      <w:r w:rsidR="00AC3818">
        <w:t>0</w:t>
      </w:r>
    </w:p>
    <w:p w14:paraId="6D6CD786" w14:textId="641C05B6" w:rsidR="00D531FD" w:rsidRDefault="00D531FD" w:rsidP="00A8789F">
      <w:pPr>
        <w:pStyle w:val="ListParagraph"/>
        <w:numPr>
          <w:ilvl w:val="0"/>
          <w:numId w:val="2"/>
        </w:numPr>
        <w:tabs>
          <w:tab w:val="clear" w:pos="1437"/>
          <w:tab w:val="num" w:pos="709"/>
        </w:tabs>
        <w:ind w:left="426" w:hanging="284"/>
      </w:pPr>
      <w:r>
        <w:t xml:space="preserve">  For the interment of coffin(s) in an earthen grave at </w:t>
      </w:r>
      <w:r w:rsidR="00C0624D">
        <w:t>double</w:t>
      </w:r>
      <w:r>
        <w:t xml:space="preserve"> depth         </w:t>
      </w:r>
      <w:r w:rsidR="00666422">
        <w:t xml:space="preserve"> </w:t>
      </w:r>
      <w:r>
        <w:t>£200</w:t>
      </w:r>
      <w:r>
        <w:tab/>
      </w:r>
      <w:r>
        <w:tab/>
        <w:t xml:space="preserve">    £400</w:t>
      </w:r>
      <w:r>
        <w:tab/>
        <w:t xml:space="preserve"> </w:t>
      </w:r>
    </w:p>
    <w:p w14:paraId="0EBE85BE" w14:textId="192FFECD" w:rsidR="00D004D1" w:rsidRDefault="00D531FD" w:rsidP="00A8789F">
      <w:pPr>
        <w:pStyle w:val="ListParagraph"/>
        <w:numPr>
          <w:ilvl w:val="0"/>
          <w:numId w:val="2"/>
        </w:numPr>
        <w:tabs>
          <w:tab w:val="left" w:pos="360"/>
          <w:tab w:val="left" w:pos="2160"/>
          <w:tab w:val="left" w:pos="2880"/>
          <w:tab w:val="decimal" w:pos="5670"/>
          <w:tab w:val="decimal" w:pos="6804"/>
          <w:tab w:val="decimal" w:pos="7371"/>
        </w:tabs>
        <w:ind w:hanging="1295"/>
      </w:pPr>
      <w:r>
        <w:t xml:space="preserve"> </w:t>
      </w:r>
      <w:r w:rsidR="00C93F00">
        <w:t xml:space="preserve"> </w:t>
      </w:r>
      <w:r>
        <w:t xml:space="preserve"> </w:t>
      </w:r>
      <w:r w:rsidR="00AC3818">
        <w:t xml:space="preserve">Fee for </w:t>
      </w:r>
      <w:r w:rsidR="00D004D1">
        <w:t>interment of coffin</w:t>
      </w:r>
      <w:r w:rsidR="00C70CD1">
        <w:t>(</w:t>
      </w:r>
      <w:r w:rsidR="00D004D1">
        <w:t>s</w:t>
      </w:r>
      <w:r w:rsidR="00C70CD1">
        <w:t>)</w:t>
      </w:r>
      <w:r w:rsidR="00D004D1">
        <w:t xml:space="preserve"> in an earthen grave at treble depth</w:t>
      </w:r>
      <w:r w:rsidR="00C70CD1">
        <w:t>.</w:t>
      </w:r>
      <w:r w:rsidR="00D004D1">
        <w:t xml:space="preserve"> </w:t>
      </w:r>
      <w:r w:rsidR="00E85B34">
        <w:t xml:space="preserve">        </w:t>
      </w:r>
      <w:r w:rsidR="00666422">
        <w:t xml:space="preserve"> </w:t>
      </w:r>
      <w:r w:rsidR="009A7BB1">
        <w:t xml:space="preserve"> </w:t>
      </w:r>
      <w:r w:rsidR="00E85B34">
        <w:t>£225</w:t>
      </w:r>
      <w:r w:rsidR="00E85B34">
        <w:tab/>
      </w:r>
      <w:r w:rsidR="00E85B34">
        <w:tab/>
        <w:t xml:space="preserve">    £450</w:t>
      </w:r>
    </w:p>
    <w:p w14:paraId="0C6D08CA" w14:textId="597ED4DB" w:rsidR="00C70CD1" w:rsidRDefault="00AC3818" w:rsidP="00D531FD">
      <w:pPr>
        <w:pStyle w:val="ListParagraph"/>
        <w:numPr>
          <w:ilvl w:val="0"/>
          <w:numId w:val="2"/>
        </w:numPr>
        <w:tabs>
          <w:tab w:val="clear" w:pos="1437"/>
          <w:tab w:val="left" w:pos="360"/>
          <w:tab w:val="num" w:pos="1560"/>
          <w:tab w:val="left" w:pos="2160"/>
          <w:tab w:val="left" w:pos="2880"/>
          <w:tab w:val="decimal" w:pos="5670"/>
          <w:tab w:val="decimal" w:pos="6804"/>
          <w:tab w:val="decimal" w:pos="7371"/>
        </w:tabs>
        <w:ind w:left="567" w:hanging="425"/>
      </w:pPr>
      <w:r>
        <w:t>For the interment of a person whose age at the time of death did not exceed 16 years</w:t>
      </w:r>
      <w:r w:rsidR="00C70CD1">
        <w:t>.</w:t>
      </w:r>
      <w:r>
        <w:tab/>
      </w:r>
      <w:r>
        <w:tab/>
      </w:r>
    </w:p>
    <w:p w14:paraId="11341449" w14:textId="77C6A02C" w:rsidR="00E85B34" w:rsidRDefault="00D531FD" w:rsidP="00D531FD">
      <w:pPr>
        <w:tabs>
          <w:tab w:val="left" w:pos="360"/>
          <w:tab w:val="left" w:pos="2160"/>
          <w:tab w:val="left" w:pos="2880"/>
          <w:tab w:val="decimal" w:pos="5670"/>
          <w:tab w:val="decimal" w:pos="6804"/>
          <w:tab w:val="decimal" w:pos="7371"/>
        </w:tabs>
        <w:ind w:left="1077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E85B34">
        <w:t xml:space="preserve">No charge           </w:t>
      </w:r>
      <w:r w:rsidR="00AC3818">
        <w:t>£</w:t>
      </w:r>
      <w:r w:rsidR="00EB527C">
        <w:t>2</w:t>
      </w:r>
      <w:r w:rsidR="00D004D1">
        <w:t>0</w:t>
      </w:r>
      <w:r w:rsidR="003F45D7">
        <w:t>0</w:t>
      </w:r>
    </w:p>
    <w:p w14:paraId="37C8CA4E" w14:textId="614EB0F9" w:rsidR="003F45D7" w:rsidRDefault="003F45D7" w:rsidP="00D531FD">
      <w:pPr>
        <w:pStyle w:val="ListParagraph"/>
        <w:numPr>
          <w:ilvl w:val="0"/>
          <w:numId w:val="2"/>
        </w:numPr>
        <w:tabs>
          <w:tab w:val="clear" w:pos="1437"/>
          <w:tab w:val="left" w:pos="360"/>
          <w:tab w:val="num" w:pos="567"/>
          <w:tab w:val="left" w:pos="2160"/>
          <w:tab w:val="left" w:pos="2880"/>
          <w:tab w:val="decimal" w:pos="5670"/>
          <w:tab w:val="decimal" w:pos="6804"/>
          <w:tab w:val="decimal" w:pos="7371"/>
        </w:tabs>
        <w:ind w:hanging="1295"/>
      </w:pPr>
      <w:r>
        <w:t>For the interment of cremated remains in a burial plot.</w:t>
      </w:r>
      <w:r w:rsidR="00E85B34">
        <w:tab/>
      </w:r>
      <w:r w:rsidR="00E85B34">
        <w:tab/>
        <w:t xml:space="preserve">        </w:t>
      </w:r>
      <w:r w:rsidR="00666422">
        <w:t xml:space="preserve"> </w:t>
      </w:r>
      <w:r w:rsidR="00E85B34">
        <w:t xml:space="preserve"> </w:t>
      </w:r>
      <w:r>
        <w:t>£</w:t>
      </w:r>
      <w:r w:rsidR="00424E23">
        <w:t>100</w:t>
      </w:r>
      <w:r>
        <w:tab/>
      </w:r>
      <w:r>
        <w:tab/>
      </w:r>
      <w:r w:rsidR="00E85B34">
        <w:t xml:space="preserve">    </w:t>
      </w:r>
      <w:r>
        <w:t>£</w:t>
      </w:r>
      <w:r w:rsidR="00424E23">
        <w:t>200</w:t>
      </w:r>
    </w:p>
    <w:p w14:paraId="576A8A35" w14:textId="22E82AA2" w:rsidR="003F45D7" w:rsidRDefault="003F45D7" w:rsidP="00D531FD">
      <w:pPr>
        <w:pStyle w:val="ListParagraph"/>
        <w:numPr>
          <w:ilvl w:val="0"/>
          <w:numId w:val="2"/>
        </w:numPr>
        <w:tabs>
          <w:tab w:val="clear" w:pos="1437"/>
          <w:tab w:val="left" w:pos="360"/>
          <w:tab w:val="num" w:pos="567"/>
        </w:tabs>
        <w:ind w:hanging="1295"/>
      </w:pPr>
      <w:r>
        <w:t>For the interment of cremated remains in a cremation plot.</w:t>
      </w:r>
      <w:r w:rsidR="00E85B34">
        <w:t xml:space="preserve">                  </w:t>
      </w:r>
      <w:r w:rsidR="00EB527C">
        <w:t xml:space="preserve"> </w:t>
      </w:r>
      <w:r w:rsidR="00666422">
        <w:t xml:space="preserve"> </w:t>
      </w:r>
      <w:r w:rsidR="00E32EA0">
        <w:t xml:space="preserve"> £</w:t>
      </w:r>
      <w:r w:rsidR="00D004D1">
        <w:t>1</w:t>
      </w:r>
      <w:r w:rsidR="008E4EAE">
        <w:t>25</w:t>
      </w:r>
      <w:r>
        <w:tab/>
      </w:r>
      <w:r w:rsidR="003B170C">
        <w:tab/>
      </w:r>
      <w:r w:rsidR="00E85B34">
        <w:t xml:space="preserve">    </w:t>
      </w:r>
      <w:r>
        <w:t>£2</w:t>
      </w:r>
      <w:r w:rsidR="008E4EAE">
        <w:t>5</w:t>
      </w:r>
      <w:r>
        <w:t>0</w:t>
      </w:r>
    </w:p>
    <w:p w14:paraId="2D44FFAD" w14:textId="6DD455EC" w:rsidR="00AC3818" w:rsidRDefault="00AC3818" w:rsidP="00D531FD">
      <w:pPr>
        <w:pStyle w:val="ListParagraph"/>
        <w:numPr>
          <w:ilvl w:val="0"/>
          <w:numId w:val="2"/>
        </w:numPr>
        <w:tabs>
          <w:tab w:val="clear" w:pos="1437"/>
          <w:tab w:val="left" w:pos="360"/>
          <w:tab w:val="num" w:pos="567"/>
          <w:tab w:val="left" w:pos="2160"/>
          <w:tab w:val="left" w:pos="2880"/>
          <w:tab w:val="decimal" w:pos="5670"/>
          <w:tab w:val="decimal" w:pos="6804"/>
          <w:tab w:val="decimal" w:pos="7371"/>
        </w:tabs>
        <w:ind w:hanging="1295"/>
      </w:pPr>
      <w:r>
        <w:t>For the scattering of ashes</w:t>
      </w:r>
      <w:r>
        <w:tab/>
      </w:r>
      <w:r w:rsidR="00E85B34">
        <w:tab/>
      </w:r>
      <w:r w:rsidR="00E85B34">
        <w:tab/>
        <w:t xml:space="preserve">          </w:t>
      </w:r>
      <w:r w:rsidR="00783827">
        <w:t xml:space="preserve"> </w:t>
      </w:r>
      <w:r>
        <w:t>£</w:t>
      </w:r>
      <w:r w:rsidR="008E4EAE">
        <w:t>5</w:t>
      </w:r>
      <w:r>
        <w:t>0</w:t>
      </w:r>
      <w:r>
        <w:tab/>
      </w:r>
      <w:r>
        <w:tab/>
      </w:r>
      <w:r w:rsidR="00783827">
        <w:t xml:space="preserve">    </w:t>
      </w:r>
      <w:r>
        <w:t>£</w:t>
      </w:r>
      <w:r w:rsidR="008E4EAE">
        <w:t>100</w:t>
      </w:r>
    </w:p>
    <w:p w14:paraId="4B116351" w14:textId="541999C8" w:rsidR="00AC3818" w:rsidRDefault="00AC3818" w:rsidP="00CF11DB">
      <w:pPr>
        <w:pStyle w:val="ListParagraph"/>
        <w:numPr>
          <w:ilvl w:val="0"/>
          <w:numId w:val="2"/>
        </w:numPr>
        <w:tabs>
          <w:tab w:val="clear" w:pos="1437"/>
          <w:tab w:val="left" w:pos="360"/>
          <w:tab w:val="num" w:pos="567"/>
          <w:tab w:val="left" w:pos="2160"/>
          <w:tab w:val="left" w:pos="2880"/>
          <w:tab w:val="decimal" w:pos="5670"/>
          <w:tab w:val="decimal" w:pos="6804"/>
          <w:tab w:val="decimal" w:pos="7371"/>
        </w:tabs>
        <w:ind w:hanging="1295"/>
      </w:pPr>
      <w:r>
        <w:t>For the body of a still born child.</w:t>
      </w:r>
      <w:r>
        <w:tab/>
      </w:r>
      <w:r w:rsidR="00783827">
        <w:tab/>
      </w:r>
      <w:r w:rsidR="00074AD4">
        <w:t xml:space="preserve">                          </w:t>
      </w:r>
      <w:r w:rsidR="00783827">
        <w:tab/>
        <w:t>No charge</w:t>
      </w:r>
      <w:r>
        <w:tab/>
      </w:r>
      <w:r w:rsidR="00783827">
        <w:t>No charge</w:t>
      </w:r>
    </w:p>
    <w:p w14:paraId="2BCF2ACE" w14:textId="744916F7" w:rsidR="00AC3818" w:rsidRDefault="00AC3818" w:rsidP="00074AD4">
      <w:pPr>
        <w:tabs>
          <w:tab w:val="left" w:pos="360"/>
          <w:tab w:val="left" w:pos="2160"/>
          <w:tab w:val="left" w:pos="2880"/>
          <w:tab w:val="decimal" w:pos="5670"/>
          <w:tab w:val="decimal" w:pos="6804"/>
          <w:tab w:val="decimal" w:pos="7371"/>
        </w:tabs>
      </w:pPr>
      <w:r>
        <w:t>The coffin is to be constructed in accordance with the requirement</w:t>
      </w:r>
      <w:r w:rsidR="00C70CD1">
        <w:t>s</w:t>
      </w:r>
      <w:r>
        <w:t xml:space="preserve"> of the</w:t>
      </w:r>
      <w:r w:rsidR="00EB527C">
        <w:t xml:space="preserve"> </w:t>
      </w:r>
      <w:r>
        <w:t xml:space="preserve">relevant </w:t>
      </w:r>
      <w:r w:rsidR="00C70CD1">
        <w:t xml:space="preserve">current </w:t>
      </w:r>
      <w:r>
        <w:t>regulations.</w:t>
      </w:r>
    </w:p>
    <w:p w14:paraId="3302FB57" w14:textId="77777777" w:rsidR="00666422" w:rsidRDefault="00666422" w:rsidP="00074AD4">
      <w:pPr>
        <w:tabs>
          <w:tab w:val="left" w:pos="360"/>
          <w:tab w:val="left" w:pos="2160"/>
          <w:tab w:val="left" w:pos="2880"/>
          <w:tab w:val="decimal" w:pos="5670"/>
          <w:tab w:val="decimal" w:pos="6804"/>
          <w:tab w:val="decimal" w:pos="7371"/>
        </w:tabs>
      </w:pPr>
    </w:p>
    <w:p w14:paraId="459DA3EA" w14:textId="0D6EE1C4" w:rsidR="00AC3818" w:rsidRPr="00074AD4" w:rsidRDefault="00074AD4" w:rsidP="00074AD4">
      <w:pPr>
        <w:tabs>
          <w:tab w:val="left" w:pos="2160"/>
          <w:tab w:val="left" w:pos="2880"/>
          <w:tab w:val="decimal" w:pos="5670"/>
          <w:tab w:val="decimal" w:pos="7371"/>
        </w:tabs>
        <w:ind w:left="120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  <w:r w:rsidR="00AC3818" w:rsidRPr="00074AD4">
        <w:rPr>
          <w:b/>
          <w:bCs/>
          <w:u w:val="single"/>
        </w:rPr>
        <w:t>Headstones</w:t>
      </w:r>
    </w:p>
    <w:p w14:paraId="4BA61F39" w14:textId="77777777" w:rsidR="00AC3818" w:rsidRDefault="00AC3818" w:rsidP="00EB527C">
      <w:pPr>
        <w:tabs>
          <w:tab w:val="left" w:pos="360"/>
          <w:tab w:val="left" w:pos="2160"/>
          <w:tab w:val="left" w:pos="2880"/>
          <w:tab w:val="decimal" w:pos="5670"/>
          <w:tab w:val="decimal" w:pos="7371"/>
        </w:tabs>
        <w:ind w:left="120"/>
        <w:rPr>
          <w:b/>
          <w:bCs/>
          <w:u w:val="single"/>
        </w:rPr>
      </w:pPr>
      <w:r>
        <w:t>For the right to erect a headstone on a grave in respect of which the exclusive right of burial has been granted.</w:t>
      </w:r>
    </w:p>
    <w:p w14:paraId="4C88DB14" w14:textId="752D7907" w:rsidR="00AC3818" w:rsidRPr="00074AD4" w:rsidRDefault="00AC3818" w:rsidP="00074AD4">
      <w:pPr>
        <w:pStyle w:val="ListParagraph"/>
        <w:numPr>
          <w:ilvl w:val="0"/>
          <w:numId w:val="2"/>
        </w:numPr>
        <w:tabs>
          <w:tab w:val="clear" w:pos="1437"/>
          <w:tab w:val="left" w:pos="360"/>
          <w:tab w:val="num" w:pos="1276"/>
          <w:tab w:val="left" w:pos="2160"/>
          <w:tab w:val="left" w:pos="2880"/>
          <w:tab w:val="decimal" w:pos="5670"/>
          <w:tab w:val="decimal" w:pos="7371"/>
        </w:tabs>
        <w:ind w:left="567" w:hanging="425"/>
        <w:rPr>
          <w:b/>
          <w:bCs/>
          <w:u w:val="single"/>
        </w:rPr>
      </w:pPr>
      <w:r>
        <w:t xml:space="preserve">Headstone (grave only) including the first inscription  </w:t>
      </w:r>
      <w:r w:rsidR="00EB527C">
        <w:t xml:space="preserve">                </w:t>
      </w:r>
      <w:r w:rsidR="00074AD4">
        <w:tab/>
        <w:t xml:space="preserve">          </w:t>
      </w:r>
      <w:r w:rsidR="00EB527C">
        <w:t xml:space="preserve"> </w:t>
      </w:r>
      <w:r>
        <w:t>£</w:t>
      </w:r>
      <w:r w:rsidR="00E32EA0">
        <w:t>150</w:t>
      </w:r>
      <w:r>
        <w:t xml:space="preserve"> </w:t>
      </w:r>
      <w:r w:rsidR="00DE1308">
        <w:tab/>
      </w:r>
      <w:r w:rsidR="00EB527C">
        <w:t xml:space="preserve">    </w:t>
      </w:r>
      <w:r w:rsidR="00DE1308">
        <w:t xml:space="preserve"> </w:t>
      </w:r>
      <w:r>
        <w:t>£</w:t>
      </w:r>
      <w:r w:rsidR="00E32EA0">
        <w:t>300</w:t>
      </w:r>
    </w:p>
    <w:p w14:paraId="5236CDF1" w14:textId="6C88E68B" w:rsidR="00AC3818" w:rsidRPr="00074AD4" w:rsidRDefault="00AC3818" w:rsidP="00074AD4">
      <w:pPr>
        <w:pStyle w:val="ListParagraph"/>
        <w:numPr>
          <w:ilvl w:val="0"/>
          <w:numId w:val="2"/>
        </w:numPr>
        <w:tabs>
          <w:tab w:val="clear" w:pos="1437"/>
          <w:tab w:val="left" w:pos="360"/>
          <w:tab w:val="num" w:pos="993"/>
          <w:tab w:val="left" w:pos="2160"/>
          <w:tab w:val="left" w:pos="2880"/>
          <w:tab w:val="decimal" w:pos="5670"/>
          <w:tab w:val="decimal" w:pos="7371"/>
        </w:tabs>
        <w:ind w:left="567" w:hanging="425"/>
        <w:rPr>
          <w:b/>
          <w:bCs/>
          <w:u w:val="single"/>
        </w:rPr>
      </w:pPr>
      <w:r>
        <w:t xml:space="preserve">Ledger stone (grave only) including the first inscription </w:t>
      </w:r>
      <w:r w:rsidR="00DE1308">
        <w:tab/>
        <w:t xml:space="preserve">              </w:t>
      </w:r>
      <w:r w:rsidR="00074AD4">
        <w:t xml:space="preserve">          </w:t>
      </w:r>
      <w:r>
        <w:t>£</w:t>
      </w:r>
      <w:r w:rsidR="00E32EA0">
        <w:t>1</w:t>
      </w:r>
      <w:r w:rsidR="00BD7362">
        <w:t>7</w:t>
      </w:r>
      <w:r>
        <w:t xml:space="preserve">5 </w:t>
      </w:r>
      <w:r>
        <w:tab/>
      </w:r>
      <w:r w:rsidR="00DE1308">
        <w:t xml:space="preserve">     </w:t>
      </w:r>
      <w:r>
        <w:t>£</w:t>
      </w:r>
      <w:r w:rsidR="00E32EA0">
        <w:t>3</w:t>
      </w:r>
      <w:r w:rsidR="003F45D7">
        <w:t>5</w:t>
      </w:r>
      <w:r w:rsidR="00BD7362">
        <w:t>0</w:t>
      </w:r>
    </w:p>
    <w:p w14:paraId="38736108" w14:textId="0688DAFE" w:rsidR="00AC3818" w:rsidRPr="00074AD4" w:rsidRDefault="00AC3818" w:rsidP="00074AD4">
      <w:pPr>
        <w:pStyle w:val="ListParagraph"/>
        <w:numPr>
          <w:ilvl w:val="0"/>
          <w:numId w:val="2"/>
        </w:numPr>
        <w:tabs>
          <w:tab w:val="clear" w:pos="1437"/>
          <w:tab w:val="left" w:pos="360"/>
          <w:tab w:val="left" w:pos="2160"/>
          <w:tab w:val="left" w:pos="2880"/>
          <w:tab w:val="decimal" w:pos="5670"/>
          <w:tab w:val="decimal" w:pos="7371"/>
        </w:tabs>
        <w:ind w:left="567" w:hanging="425"/>
        <w:rPr>
          <w:b/>
          <w:bCs/>
          <w:u w:val="single"/>
        </w:rPr>
      </w:pPr>
      <w:r>
        <w:t xml:space="preserve">Tablet (cremation plot only) including the first inscription </w:t>
      </w:r>
      <w:r w:rsidR="00DE1308">
        <w:tab/>
        <w:t xml:space="preserve">           </w:t>
      </w:r>
      <w:r w:rsidR="00074AD4">
        <w:t xml:space="preserve">          </w:t>
      </w:r>
      <w:r>
        <w:t>£</w:t>
      </w:r>
      <w:r w:rsidR="00E32EA0">
        <w:t>75</w:t>
      </w:r>
      <w:r w:rsidR="00DE1308">
        <w:tab/>
      </w:r>
      <w:r>
        <w:t xml:space="preserve"> </w:t>
      </w:r>
      <w:r>
        <w:tab/>
      </w:r>
      <w:r w:rsidR="00DE1308">
        <w:t xml:space="preserve">     </w:t>
      </w:r>
      <w:r>
        <w:t>£</w:t>
      </w:r>
      <w:r w:rsidR="003F45D7">
        <w:t>1</w:t>
      </w:r>
      <w:r w:rsidR="00E32EA0">
        <w:t>5</w:t>
      </w:r>
      <w:r>
        <w:t>0</w:t>
      </w:r>
    </w:p>
    <w:p w14:paraId="3D5E46E6" w14:textId="14710AF4" w:rsidR="00AC3818" w:rsidRPr="00666422" w:rsidRDefault="00AC3818" w:rsidP="00074AD4">
      <w:pPr>
        <w:pStyle w:val="ListParagraph"/>
        <w:numPr>
          <w:ilvl w:val="0"/>
          <w:numId w:val="2"/>
        </w:numPr>
        <w:tabs>
          <w:tab w:val="clear" w:pos="1437"/>
          <w:tab w:val="left" w:pos="360"/>
          <w:tab w:val="num" w:pos="851"/>
          <w:tab w:val="left" w:pos="2160"/>
          <w:tab w:val="left" w:pos="2880"/>
          <w:tab w:val="decimal" w:pos="5670"/>
          <w:tab w:val="decimal" w:pos="7371"/>
        </w:tabs>
        <w:ind w:left="567" w:hanging="425"/>
        <w:rPr>
          <w:b/>
          <w:bCs/>
          <w:u w:val="single"/>
        </w:rPr>
      </w:pPr>
      <w:r>
        <w:t>Subsequent inscriptions</w:t>
      </w:r>
      <w:r>
        <w:tab/>
      </w:r>
      <w:r w:rsidR="00DE1308">
        <w:tab/>
        <w:t xml:space="preserve">                          </w:t>
      </w:r>
      <w:r w:rsidR="00074AD4">
        <w:tab/>
      </w:r>
      <w:r w:rsidR="00DE1308">
        <w:t xml:space="preserve">  </w:t>
      </w:r>
      <w:r w:rsidR="00074AD4">
        <w:t xml:space="preserve">                            </w:t>
      </w:r>
      <w:r>
        <w:t>£</w:t>
      </w:r>
      <w:r w:rsidR="008E4EAE">
        <w:t>2</w:t>
      </w:r>
      <w:r w:rsidR="00E32EA0">
        <w:t>5</w:t>
      </w:r>
      <w:r>
        <w:tab/>
      </w:r>
      <w:r w:rsidR="00DE1308">
        <w:t xml:space="preserve">  </w:t>
      </w:r>
      <w:r w:rsidR="00DE1308">
        <w:tab/>
        <w:t xml:space="preserve">       </w:t>
      </w:r>
      <w:r>
        <w:t>£</w:t>
      </w:r>
      <w:r w:rsidR="003F45D7">
        <w:t>5</w:t>
      </w:r>
      <w:r>
        <w:t>0</w:t>
      </w:r>
    </w:p>
    <w:p w14:paraId="4FBDFE05" w14:textId="14CE1231" w:rsidR="00666422" w:rsidRPr="00666422" w:rsidRDefault="00666422" w:rsidP="00666422">
      <w:pPr>
        <w:tabs>
          <w:tab w:val="left" w:pos="360"/>
          <w:tab w:val="num" w:pos="851"/>
          <w:tab w:val="left" w:pos="2160"/>
          <w:tab w:val="left" w:pos="2880"/>
          <w:tab w:val="decimal" w:pos="5670"/>
          <w:tab w:val="decimal" w:pos="7371"/>
        </w:tabs>
        <w:ind w:left="1077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035BBEFF" w14:textId="56581B45" w:rsidR="00BD7362" w:rsidRPr="00DE1308" w:rsidRDefault="00E32EA0" w:rsidP="00074AD4">
      <w:pPr>
        <w:tabs>
          <w:tab w:val="left" w:pos="2160"/>
          <w:tab w:val="left" w:pos="2880"/>
          <w:tab w:val="decimal" w:pos="5670"/>
          <w:tab w:val="decimal" w:pos="7371"/>
        </w:tabs>
        <w:ind w:left="-360"/>
        <w:rPr>
          <w:b/>
          <w:bCs/>
          <w:u w:val="single"/>
        </w:rPr>
      </w:pPr>
      <w:r w:rsidRPr="00074AD4">
        <w:t xml:space="preserve"> </w:t>
      </w:r>
      <w:r w:rsidR="00074AD4" w:rsidRPr="00074AD4">
        <w:t xml:space="preserve">       </w:t>
      </w:r>
      <w:r w:rsidR="00074AD4">
        <w:rPr>
          <w:b/>
          <w:bCs/>
        </w:rPr>
        <w:t xml:space="preserve"> </w:t>
      </w:r>
      <w:r w:rsidR="00DE1308" w:rsidRPr="00DE1308">
        <w:rPr>
          <w:b/>
          <w:bCs/>
        </w:rPr>
        <w:t xml:space="preserve"> </w:t>
      </w:r>
      <w:r w:rsidR="00BD7362" w:rsidRPr="00DE1308">
        <w:rPr>
          <w:b/>
          <w:bCs/>
          <w:u w:val="single"/>
        </w:rPr>
        <w:t>Search Fees</w:t>
      </w:r>
      <w:r w:rsidRPr="00DE1308">
        <w:rPr>
          <w:b/>
          <w:bCs/>
        </w:rPr>
        <w:t xml:space="preserve"> </w:t>
      </w:r>
      <w:r w:rsidRPr="00DE1308">
        <w:rPr>
          <w:bCs/>
        </w:rPr>
        <w:t>(Within 15 years)</w:t>
      </w:r>
      <w:r w:rsidRPr="00DE1308">
        <w:rPr>
          <w:b/>
          <w:bCs/>
        </w:rPr>
        <w:t xml:space="preserve"> </w:t>
      </w:r>
      <w:r w:rsidR="00DE1308">
        <w:rPr>
          <w:b/>
          <w:bCs/>
        </w:rPr>
        <w:tab/>
      </w:r>
      <w:r w:rsidR="00DE1308">
        <w:rPr>
          <w:b/>
          <w:bCs/>
        </w:rPr>
        <w:tab/>
        <w:t xml:space="preserve">                            </w:t>
      </w:r>
      <w:r w:rsidR="00CF11DB">
        <w:rPr>
          <w:b/>
          <w:bCs/>
        </w:rPr>
        <w:t xml:space="preserve">  </w:t>
      </w:r>
      <w:r w:rsidR="00BD7362" w:rsidRPr="00DE1308">
        <w:rPr>
          <w:bCs/>
        </w:rPr>
        <w:t>£</w:t>
      </w:r>
      <w:r w:rsidR="008E4EAE">
        <w:rPr>
          <w:bCs/>
        </w:rPr>
        <w:t>4</w:t>
      </w:r>
      <w:r w:rsidRPr="00DE1308">
        <w:rPr>
          <w:bCs/>
        </w:rPr>
        <w:t>0</w:t>
      </w:r>
      <w:r w:rsidR="00DE1308">
        <w:rPr>
          <w:bCs/>
        </w:rPr>
        <w:tab/>
      </w:r>
      <w:r w:rsidR="00DE1308">
        <w:rPr>
          <w:bCs/>
        </w:rPr>
        <w:tab/>
        <w:t xml:space="preserve">       £40</w:t>
      </w:r>
    </w:p>
    <w:p w14:paraId="71BAFC9F" w14:textId="77777777" w:rsidR="00BD7362" w:rsidRDefault="00BD7362" w:rsidP="00BD7362">
      <w:pPr>
        <w:tabs>
          <w:tab w:val="left" w:pos="2160"/>
          <w:tab w:val="left" w:pos="2880"/>
          <w:tab w:val="decimal" w:pos="5670"/>
          <w:tab w:val="decimal" w:pos="7371"/>
        </w:tabs>
        <w:rPr>
          <w:b/>
          <w:bCs/>
          <w:u w:val="single"/>
        </w:rPr>
      </w:pPr>
    </w:p>
    <w:p w14:paraId="49E521BA" w14:textId="4BE14F7F" w:rsidR="007E4C34" w:rsidRDefault="007E4C34" w:rsidP="008159BD">
      <w:pPr>
        <w:tabs>
          <w:tab w:val="num" w:pos="360"/>
          <w:tab w:val="left" w:pos="2160"/>
          <w:tab w:val="left" w:pos="2880"/>
          <w:tab w:val="decimal" w:pos="5670"/>
          <w:tab w:val="decimal" w:pos="7371"/>
        </w:tabs>
        <w:jc w:val="both"/>
      </w:pPr>
      <w:r w:rsidRPr="00690599">
        <w:t>No work in the Cemetery may proceed until the grave plot has bee</w:t>
      </w:r>
      <w:r>
        <w:t>n marked out by the Council,</w:t>
      </w:r>
      <w:r w:rsidR="009F7BBD">
        <w:t xml:space="preserve"> </w:t>
      </w:r>
      <w:r w:rsidRPr="00690599">
        <w:t>in addition the appropriate fees must have been paid in full and written authori</w:t>
      </w:r>
      <w:r w:rsidR="00C70CD1">
        <w:t>s</w:t>
      </w:r>
      <w:r w:rsidR="002D20AC">
        <w:t>a</w:t>
      </w:r>
      <w:r w:rsidRPr="00690599">
        <w:t>tion received, duly signed by the Clerk.</w:t>
      </w:r>
    </w:p>
    <w:p w14:paraId="7E9847FD" w14:textId="77777777" w:rsidR="00CF11DB" w:rsidRDefault="00CF11DB" w:rsidP="008159BD">
      <w:pPr>
        <w:tabs>
          <w:tab w:val="num" w:pos="360"/>
          <w:tab w:val="left" w:pos="2160"/>
          <w:tab w:val="left" w:pos="2880"/>
          <w:tab w:val="decimal" w:pos="5670"/>
          <w:tab w:val="decimal" w:pos="7371"/>
        </w:tabs>
        <w:jc w:val="both"/>
        <w:rPr>
          <w:szCs w:val="22"/>
          <w:lang w:val="en-US"/>
        </w:rPr>
      </w:pPr>
    </w:p>
    <w:p w14:paraId="51CCC9E0" w14:textId="2A12C3E6" w:rsidR="007E4C34" w:rsidRPr="007E4C34" w:rsidRDefault="007E4C34" w:rsidP="008159BD">
      <w:pPr>
        <w:tabs>
          <w:tab w:val="num" w:pos="360"/>
          <w:tab w:val="left" w:pos="2160"/>
          <w:tab w:val="left" w:pos="2880"/>
          <w:tab w:val="decimal" w:pos="5670"/>
          <w:tab w:val="decimal" w:pos="7371"/>
        </w:tabs>
        <w:jc w:val="both"/>
      </w:pPr>
      <w:r>
        <w:rPr>
          <w:szCs w:val="22"/>
          <w:lang w:val="en-US"/>
        </w:rPr>
        <w:t xml:space="preserve">The foregoing </w:t>
      </w:r>
      <w:r w:rsidR="00E67A2A">
        <w:rPr>
          <w:szCs w:val="22"/>
          <w:lang w:val="en-US"/>
        </w:rPr>
        <w:t>t</w:t>
      </w:r>
      <w:r>
        <w:rPr>
          <w:szCs w:val="22"/>
          <w:lang w:val="en-US"/>
        </w:rPr>
        <w:t xml:space="preserve">able of </w:t>
      </w:r>
      <w:r w:rsidR="00E67A2A">
        <w:rPr>
          <w:szCs w:val="22"/>
          <w:lang w:val="en-US"/>
        </w:rPr>
        <w:t>f</w:t>
      </w:r>
      <w:r>
        <w:rPr>
          <w:szCs w:val="22"/>
          <w:lang w:val="en-US"/>
        </w:rPr>
        <w:t xml:space="preserve">ees fixed and settled under the Local Government Act 1972, was approved and adopted at the </w:t>
      </w:r>
      <w:r w:rsidR="00CF4BBA">
        <w:rPr>
          <w:szCs w:val="22"/>
          <w:lang w:val="en-US"/>
        </w:rPr>
        <w:t xml:space="preserve">Lamerton </w:t>
      </w:r>
      <w:r>
        <w:rPr>
          <w:szCs w:val="22"/>
          <w:lang w:val="en-US"/>
        </w:rPr>
        <w:t xml:space="preserve">Parish Council meeting held on </w:t>
      </w:r>
      <w:r w:rsidR="00CF4BBA">
        <w:rPr>
          <w:szCs w:val="22"/>
          <w:lang w:val="en-US"/>
        </w:rPr>
        <w:t>26</w:t>
      </w:r>
      <w:r w:rsidR="00CF4BBA" w:rsidRPr="00CF4BBA">
        <w:rPr>
          <w:szCs w:val="22"/>
          <w:vertAlign w:val="superscript"/>
          <w:lang w:val="en-US"/>
        </w:rPr>
        <w:t>th</w:t>
      </w:r>
      <w:r w:rsidR="00CF4BBA">
        <w:rPr>
          <w:szCs w:val="22"/>
          <w:lang w:val="en-US"/>
        </w:rPr>
        <w:t xml:space="preserve"> July </w:t>
      </w:r>
      <w:r w:rsidR="004663E8">
        <w:rPr>
          <w:szCs w:val="22"/>
          <w:lang w:val="en-US"/>
        </w:rPr>
        <w:t>20</w:t>
      </w:r>
      <w:r w:rsidR="00C70CD1">
        <w:rPr>
          <w:szCs w:val="22"/>
          <w:lang w:val="en-US"/>
        </w:rPr>
        <w:t>2</w:t>
      </w:r>
      <w:r w:rsidR="00CF4BBA">
        <w:rPr>
          <w:szCs w:val="22"/>
          <w:lang w:val="en-US"/>
        </w:rPr>
        <w:t>2</w:t>
      </w:r>
      <w:r w:rsidR="003F45D7">
        <w:rPr>
          <w:szCs w:val="22"/>
          <w:lang w:val="en-US"/>
        </w:rPr>
        <w:t>.</w:t>
      </w:r>
    </w:p>
    <w:p w14:paraId="38697EC0" w14:textId="77777777" w:rsidR="00C70CD1" w:rsidRDefault="00C70CD1" w:rsidP="008159BD">
      <w:pPr>
        <w:jc w:val="both"/>
      </w:pPr>
    </w:p>
    <w:p w14:paraId="42306690" w14:textId="1601E0EE" w:rsidR="004663E8" w:rsidRDefault="004663E8">
      <w:r>
        <w:t xml:space="preserve">Please make cheques payable to </w:t>
      </w:r>
      <w:r w:rsidR="00CF4BBA">
        <w:t xml:space="preserve">Lamerton </w:t>
      </w:r>
      <w:r>
        <w:t>Parish Council</w:t>
      </w:r>
    </w:p>
    <w:p w14:paraId="55DB81D8" w14:textId="77777777" w:rsidR="004663E8" w:rsidRDefault="004663E8"/>
    <w:p w14:paraId="61112C02" w14:textId="4257A01E" w:rsidR="004663E8" w:rsidRDefault="004663E8">
      <w:r>
        <w:t>M</w:t>
      </w:r>
      <w:r w:rsidR="00FD3AB1">
        <w:t>r</w:t>
      </w:r>
      <w:r w:rsidR="00CF4BBA">
        <w:t>s</w:t>
      </w:r>
      <w:r w:rsidR="00FD3AB1">
        <w:t xml:space="preserve"> </w:t>
      </w:r>
      <w:r w:rsidR="00CF4BBA">
        <w:t xml:space="preserve">Caroline Oxenham </w:t>
      </w:r>
      <w:r w:rsidR="00FD3AB1">
        <w:t>(</w:t>
      </w:r>
      <w:r w:rsidR="00C70CD1">
        <w:t xml:space="preserve">Burial </w:t>
      </w:r>
      <w:r w:rsidR="00FD3AB1">
        <w:t xml:space="preserve">Clerk) </w:t>
      </w:r>
    </w:p>
    <w:sectPr w:rsidR="004663E8" w:rsidSect="00C74C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24EF3"/>
    <w:multiLevelType w:val="hybridMultilevel"/>
    <w:tmpl w:val="4158420A"/>
    <w:lvl w:ilvl="0" w:tplc="82FA55F0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DD42D5"/>
    <w:multiLevelType w:val="hybridMultilevel"/>
    <w:tmpl w:val="56E4E50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A1821"/>
    <w:multiLevelType w:val="hybridMultilevel"/>
    <w:tmpl w:val="34BED130"/>
    <w:lvl w:ilvl="0" w:tplc="C706E274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A7D70D9"/>
    <w:multiLevelType w:val="hybridMultilevel"/>
    <w:tmpl w:val="3DC87B9C"/>
    <w:lvl w:ilvl="0" w:tplc="D2081350">
      <w:start w:val="9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4334F6"/>
    <w:multiLevelType w:val="hybridMultilevel"/>
    <w:tmpl w:val="D430E73A"/>
    <w:lvl w:ilvl="0" w:tplc="8FA89CC2">
      <w:start w:val="51"/>
      <w:numFmt w:val="decimal"/>
      <w:lvlText w:val="2006.%1"/>
      <w:lvlJc w:val="left"/>
      <w:pPr>
        <w:tabs>
          <w:tab w:val="num" w:pos="1211"/>
        </w:tabs>
        <w:ind w:left="1211" w:hanging="851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0A2C80E">
      <w:start w:val="2"/>
      <w:numFmt w:val="decimal"/>
      <w:lvlText w:val="%3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3" w:tplc="2D30F652">
      <w:start w:val="1"/>
      <w:numFmt w:val="lowerLetter"/>
      <w:lvlText w:val="%4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5" w15:restartNumberingAfterBreak="0">
    <w:nsid w:val="742B5A37"/>
    <w:multiLevelType w:val="hybridMultilevel"/>
    <w:tmpl w:val="E7DA58F6"/>
    <w:lvl w:ilvl="0" w:tplc="889A19A4">
      <w:start w:val="9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752D0D3A"/>
    <w:multiLevelType w:val="hybridMultilevel"/>
    <w:tmpl w:val="BB8C8A00"/>
    <w:lvl w:ilvl="0" w:tplc="FFFFFFFF">
      <w:start w:val="51"/>
      <w:numFmt w:val="decimal"/>
      <w:lvlText w:val="2006.%1"/>
      <w:lvlJc w:val="left"/>
      <w:pPr>
        <w:tabs>
          <w:tab w:val="num" w:pos="1211"/>
        </w:tabs>
        <w:ind w:left="1211" w:hanging="851"/>
      </w:pPr>
      <w:rPr>
        <w:rFonts w:ascii="Times New Roman" w:hAnsi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FFFFFFFF">
      <w:start w:val="2"/>
      <w:numFmt w:val="decimal"/>
      <w:lvlText w:val="%3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num w:numId="1" w16cid:durableId="1613707539">
    <w:abstractNumId w:val="4"/>
  </w:num>
  <w:num w:numId="2" w16cid:durableId="1308317680">
    <w:abstractNumId w:val="2"/>
  </w:num>
  <w:num w:numId="3" w16cid:durableId="511578284">
    <w:abstractNumId w:val="6"/>
  </w:num>
  <w:num w:numId="4" w16cid:durableId="979770664">
    <w:abstractNumId w:val="0"/>
  </w:num>
  <w:num w:numId="5" w16cid:durableId="1610115958">
    <w:abstractNumId w:val="3"/>
  </w:num>
  <w:num w:numId="6" w16cid:durableId="1405444280">
    <w:abstractNumId w:val="5"/>
  </w:num>
  <w:num w:numId="7" w16cid:durableId="264700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34"/>
    <w:rsid w:val="00074AD4"/>
    <w:rsid w:val="000B1436"/>
    <w:rsid w:val="00142CE2"/>
    <w:rsid w:val="001F0E6A"/>
    <w:rsid w:val="002D20AC"/>
    <w:rsid w:val="002E0A38"/>
    <w:rsid w:val="003B170C"/>
    <w:rsid w:val="003F45D7"/>
    <w:rsid w:val="00424E23"/>
    <w:rsid w:val="004663E8"/>
    <w:rsid w:val="0046656F"/>
    <w:rsid w:val="00467DC7"/>
    <w:rsid w:val="004E0B5E"/>
    <w:rsid w:val="005A5243"/>
    <w:rsid w:val="00636C74"/>
    <w:rsid w:val="00666422"/>
    <w:rsid w:val="006A427D"/>
    <w:rsid w:val="006E19C6"/>
    <w:rsid w:val="00783827"/>
    <w:rsid w:val="007E4C34"/>
    <w:rsid w:val="008159BD"/>
    <w:rsid w:val="008721B4"/>
    <w:rsid w:val="008E4EAE"/>
    <w:rsid w:val="009A636A"/>
    <w:rsid w:val="009A7BB1"/>
    <w:rsid w:val="009F7BBD"/>
    <w:rsid w:val="00A8789F"/>
    <w:rsid w:val="00AC3818"/>
    <w:rsid w:val="00AF1DA4"/>
    <w:rsid w:val="00AF49A6"/>
    <w:rsid w:val="00BC12CE"/>
    <w:rsid w:val="00BD7362"/>
    <w:rsid w:val="00C0624D"/>
    <w:rsid w:val="00C70CD1"/>
    <w:rsid w:val="00C74C88"/>
    <w:rsid w:val="00C93F00"/>
    <w:rsid w:val="00CE4287"/>
    <w:rsid w:val="00CF11DB"/>
    <w:rsid w:val="00CF4BBA"/>
    <w:rsid w:val="00D004D1"/>
    <w:rsid w:val="00D409FE"/>
    <w:rsid w:val="00D531FD"/>
    <w:rsid w:val="00DE1308"/>
    <w:rsid w:val="00E32476"/>
    <w:rsid w:val="00E32EA0"/>
    <w:rsid w:val="00E67A2A"/>
    <w:rsid w:val="00E85B34"/>
    <w:rsid w:val="00EB527C"/>
    <w:rsid w:val="00F07E1E"/>
    <w:rsid w:val="00F35EE9"/>
    <w:rsid w:val="00FD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41EFC6"/>
  <w15:docId w15:val="{64C05D35-DA71-4451-8074-048333F7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2CE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42C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42CE2"/>
    <w:pPr>
      <w:tabs>
        <w:tab w:val="left" w:pos="360"/>
        <w:tab w:val="left" w:pos="2160"/>
        <w:tab w:val="left" w:pos="2880"/>
        <w:tab w:val="decimal" w:pos="5670"/>
        <w:tab w:val="decimal" w:pos="7371"/>
      </w:tabs>
      <w:ind w:left="-360"/>
    </w:pPr>
  </w:style>
  <w:style w:type="paragraph" w:styleId="Title">
    <w:name w:val="Title"/>
    <w:basedOn w:val="Normal"/>
    <w:qFormat/>
    <w:rsid w:val="00142CE2"/>
    <w:pPr>
      <w:jc w:val="center"/>
    </w:pPr>
    <w:rPr>
      <w:rFonts w:ascii="Monotype Corsiva" w:hAnsi="Monotype Corsiva"/>
      <w:b/>
      <w:bCs/>
      <w:i/>
      <w:sz w:val="32"/>
      <w:lang w:val="en-US"/>
    </w:rPr>
  </w:style>
  <w:style w:type="paragraph" w:styleId="ListParagraph">
    <w:name w:val="List Paragraph"/>
    <w:basedOn w:val="Normal"/>
    <w:uiPriority w:val="34"/>
    <w:qFormat/>
    <w:rsid w:val="00E32EA0"/>
    <w:pPr>
      <w:ind w:left="720"/>
      <w:contextualSpacing/>
    </w:pPr>
  </w:style>
  <w:style w:type="character" w:styleId="Strong">
    <w:name w:val="Strong"/>
    <w:basedOn w:val="DefaultParagraphFont"/>
    <w:qFormat/>
    <w:rsid w:val="001F0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Gulworthy Parish Council</vt:lpstr>
    </vt:vector>
  </TitlesOfParts>
  <Company>Lamerton Parish Council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Gulworthy Parish Council</dc:title>
  <dc:creator>User</dc:creator>
  <cp:lastModifiedBy>Caroline Oxenham</cp:lastModifiedBy>
  <cp:revision>5</cp:revision>
  <cp:lastPrinted>2022-07-01T07:52:00Z</cp:lastPrinted>
  <dcterms:created xsi:type="dcterms:W3CDTF">2022-09-02T11:50:00Z</dcterms:created>
  <dcterms:modified xsi:type="dcterms:W3CDTF">2024-10-10T17:52:00Z</dcterms:modified>
</cp:coreProperties>
</file>